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57545" cy="719455"/>
            <wp:effectExtent l="0" t="0" r="0" b="0"/>
            <wp:docPr id="1" name="Obrázok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41"/>
        <w:gridCol w:w="4520"/>
      </w:tblGrid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17. februára 2021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SSOŠ ELBA Smetanova 2 Prešov - online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07" w:leader="none"/>
              </w:tabs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>
        <w:trPr/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https://ssoselba.edupage.org/a/pedagogicky-klub-c-2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62"/>
      </w:tblGrid>
      <w:tr>
        <w:trPr>
          <w:trHeight w:val="841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>
            <w:pPr>
              <w:pStyle w:val="ListParagraph"/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klubu bola tvorba a zdieľanie Best Practice – zvyšujúcich úroveň podnikateľských vedomostí žiakov. Účastníci zasadnutia prezentovali vlastnú tvorbu a diskutovali o efektívnosti uvedenej aktivity na rozvoj podnikateľských vedomostí žiakov a ekonomického myslenia.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Best Practice, podnikavosť, aktívne občianstvo.</w:t>
            </w:r>
          </w:p>
        </w:tc>
      </w:tr>
      <w:tr>
        <w:trPr>
          <w:trHeight w:val="1559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1114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Úvodné slovo koordinátora k aktivite: podnikať alebo byť  zamestnancom?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Diskusia, prezentácia Best Practice členov PK.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skúseností.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rozvoj podnikavosti ako kľúčovej kompetencie, zdieľanie dobrej praxe, rozvoj ekonomického myslenia.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Program stretnutia: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Interaktívna prezentácia.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Zdieľanie skúseností.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ind w:left="72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496" w:hRule="atLeast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Závery a odporúčania: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Prehľad (skrátené) niektorých OPS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OPS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Podnikať alebo byť zamestnaný?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Ide o úlohu, ktorá prepája teoretickú a praktickú výučbu a jej cieľom je zistiť, aké hlavné faktory rozhodujú o tom, či podnikať, alebo sa stať zamestnancom. Žiak získa základnú orientáciu v týchto oblastiach: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komunikácia so živnostenským úradom, so zdravotnou poisťovňou, sociálnou poisťovňou, daňovým úradom..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Produktom úlohy je vytvoriť: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-prehľad výhod a nevýhod podnikania,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finančný pohľad na podnikanie, porovnanie daňového zaťaženia, platba zdravotného a sociálneho poistenia.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Žiaci: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posúdia, či disponujú vlastnosťami dôležitými pre podnikanie,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porovnajú daňové zaťaženie podnikateľa a zamestnanca,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-vyčíslia finančné prostriedky, ktoré potrebuje začínajúci podnikateľ,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vypracujú motivačný list,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vypracujú profesijný životopis,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vyskúšajú si pracovný pohovor.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PL- porovnanie, výhody a nevýhody v podnikaní a v statuse byť zamestnancom</w:t>
            </w:r>
          </w:p>
          <w:tbl>
            <w:tblPr>
              <w:tblStyle w:val="Mriekatabuky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48"/>
              <w:gridCol w:w="2949"/>
              <w:gridCol w:w="2949"/>
            </w:tblGrid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Výhody 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Podnikať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Byť zamestnancom</w:t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Nevýhody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tbl>
            <w:tblPr>
              <w:tblStyle w:val="Mriekatabuky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48"/>
              <w:gridCol w:w="2949"/>
              <w:gridCol w:w="2949"/>
            </w:tblGrid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Sociálne aspekty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zamestnanec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živnostník</w:t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Právna ochrana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sebarealizácia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Dĺžka pracovnej doby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dovolenka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Nemocenské dávky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Vzťah: nadriadený - podriadený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tbl>
            <w:tblPr>
              <w:tblStyle w:val="Mriekatabuky"/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948"/>
              <w:gridCol w:w="2949"/>
              <w:gridCol w:w="2949"/>
            </w:tblGrid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Ekonomické aspekty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zamestnanec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živnostník</w:t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Investovanie vlastného kapitálu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Minimálna mzda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benefity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Cestovné náhrady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Zodpovednosť za škodu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Výpovedná doba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  <w:tr>
              <w:trPr/>
              <w:tc>
                <w:tcPr>
                  <w:tcW w:w="2948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Zodpovednosť za odvody štátu</w:t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  <w:tc>
                <w:tcPr>
                  <w:tcW w:w="2949" w:type="dxa"/>
                  <w:tcBorders/>
                </w:tcPr>
                <w:p>
                  <w:pPr>
                    <w:pStyle w:val="Normal"/>
                    <w:tabs>
                      <w:tab w:val="clear" w:pos="708"/>
                      <w:tab w:val="left" w:pos="1114" w:leader="none"/>
                    </w:tabs>
                    <w:spacing w:lineRule="auto" w:line="360" w:before="0" w:after="0"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</w:r>
                </w:p>
              </w:tc>
            </w:tr>
          </w:tbl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Podnikateľský zámer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Predmet podnikania: napr. Fotografické služby na základe vydaného živnostenského oprávnenia.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Kontaktné údaje: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Vízia: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Odbor podnikateľskej  činnosti: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Ponúkané služby: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Zákazníci: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Konkurencia: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Priestorové zabezpečenie činnosti: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Propagácia: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Finančný plán: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Swot analýza: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Best Practice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Aké vlastnosti sú dôležité z pohľadu úspešného uplatnenia sa na trhu práce?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vyššia sebaistota 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sebadôvera,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sebavedomie,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psychická odolnosť,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schopnosť  vízie  a samostatného myslenia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ochota prijať riziko,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flexibilita,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sociálna inteligencia,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eastAsia="Symbol" w:cs="Symbol" w:ascii="Symbol" w:hAnsi="Symbol"/>
                <w:bCs/>
              </w:rPr>
              <w:t>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komunikačné zručnosti.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Uveďte akými aktivitami môžete posilniť (rozvíjať) uvedené vlastnosti.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Odporúčanie: pokračovať  v tvorbe a zdieľaní Best Practice, nakoľko predstavujú pre našu prácu ďalší zdroj inšpirácie.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015"/>
        <w:gridCol w:w="5046"/>
      </w:tblGrid>
      <w:tr>
        <w:trPr/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Ing. Valéria Jurčová</w:t>
            </w:r>
          </w:p>
        </w:tc>
      </w:tr>
      <w:tr>
        <w:trPr/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17.2.2021</w:t>
            </w:r>
          </w:p>
        </w:tc>
      </w:tr>
      <w:tr>
        <w:trPr/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18.2.2021</w:t>
            </w:r>
          </w:p>
        </w:tc>
      </w:tr>
      <w:tr>
        <w:trPr/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/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Príloha: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Prezenčná listina zo stretnutia pedagogického klubu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Pokyny k vyplneniu Správy o činnosti pedagogického klubu: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Prijímateľ vypracuje správu ku každému stretnutiu pedagogického klubu samostatne. Prílohou správy je prezenčná listina účastníkov stretnutia pedagogického klubu. 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Prioritná os – Vzdelávanie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špecifický cieľ – uvedie sa v zmysle zmluvy o poskytnutí nenávratného finančného príspevku (ďalej len "zmluva o NFP")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riadku Prijímateľ -  uvedie sa názov prijímateľa podľa zmluvy o poskytnutí nenávratného finančného príspevku 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riadku Názov projektu -  uvedie sa úplný názov projektu podľa zmluvy NFP, nepoužíva sa skrátený názov projektu 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Kód projektu ITMS2014+ - uvedie sa kód projektu podľa zmluvy NFP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riadku Názov pedagogického klubu (ďalej aj „klub“) – uvedie sa  názov klubu 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Dátum stretnutia/zasadnutia klubu -  uvedie sa aktuálny dátum stretnutia daného klubu učiteľov, ktorý je totožný s dátumom na prezenčnej listine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Miesto stretnutia  pedagogického klubu - uvedie sa miesto stretnutia daného klubu učiteľov, ktorý je totožný s miestom konania na prezenčnej listine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Meno koordinátora pedagogického klubu – uvedie sa celé meno a priezvisko koordinátora klubu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Odkaz na webové sídlo zverejnenej správy – uvedie sa odkaz / link na webovú stránku, kde je správa zverejnená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 Manažérske zhrnutie – uvedú sa kľúčové slová a stručné zhrnutie stretnutia klubu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riadku Závery o odporúčania –  uvedú sa závery a odporúčania k témam, ktoré boli predmetom stretnutia 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Vypracoval – uvedie sa celé meno a priezvisko osoby, ktorá správu o činnosti vypracovala  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Dátum – uvedie sa dátum vypracovania správy o činnosti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Podpis – osoba, ktorá správu o činnosti vypracovala sa vlastnoručne   podpíše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riadku Schválil - uvedie sa celé meno a priezvisko osoby, ktorá správu schválila (koordinátor klubu/vedúci klubu učiteľov) 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Dátum – uvedie sa dátum schválenia správy o činnosti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riadku Podpis – osoba, ktorá správu o činnosti schválila sa vlastnoručne podpíše.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Príloha správy o činnosti pedagogického klubu                                                                                             </w:t>
      </w:r>
      <w:r>
        <w:rPr/>
        <w:drawing>
          <wp:inline distT="0" distB="0" distL="0" distR="0">
            <wp:extent cx="5757545" cy="804545"/>
            <wp:effectExtent l="0" t="0" r="0" b="0"/>
            <wp:docPr id="2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7"/>
        <w:gridCol w:w="5940"/>
      </w:tblGrid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Vzdelávanie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1.2.1. Zvýšiť kvalitu odborného vzdelávania a prípravy reflektujúc potreby trhu práce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>
        <w:trPr/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20"/>
              </w:rPr>
              <w:t>Pedagogický klub „podnikavý človek“ – aktívny občan, prierezové témy</w:t>
            </w:r>
          </w:p>
        </w:tc>
      </w:tr>
    </w:tbl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PREZENČNÁ LISTINA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Miesto konania stretnutia: SSOŠ ELBA Smetanova 2, 080 05 Prešov online stretnutie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Dátum konania stretnutia: 17. februára 2021</w:t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Trvanie stretnutia: od 14,00 hod. </w:t>
        <w:tab/>
        <w:t>do 17,00 hod.</w:t>
        <w:tab/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tabs>
          <w:tab w:val="clear" w:pos="708"/>
          <w:tab w:val="left" w:pos="1114" w:leader="none"/>
        </w:tabs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Zoznam účastníkov/členov pedagogického klubu:</w:t>
      </w:r>
    </w:p>
    <w:tbl>
      <w:tblPr>
        <w:tblW w:w="9212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44"/>
        <w:gridCol w:w="3934"/>
        <w:gridCol w:w="2428"/>
        <w:gridCol w:w="2305"/>
      </w:tblGrid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Meno a priezvisko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Inštitúcia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Miriam Bezegová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Valéria Jurčová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Ľudmila Lendacká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Iryna Leshko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Mňahončáková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Eduardo Sosa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SSOŠ ELBA Smetanova 2 Prešov</w:t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14" w:leader="none"/>
              </w:tabs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355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Meno prizvaných odborníkov/iných účastníkov, ktorí nie sú členmi pedagogického klubu  a podpis/y:</w:t>
      </w:r>
    </w:p>
    <w:p>
      <w:pPr>
        <w:pStyle w:val="Normal"/>
        <w:rPr/>
      </w:pPr>
      <w:r>
        <w:rPr/>
        <w:tab/>
      </w:r>
    </w:p>
    <w:tbl>
      <w:tblPr>
        <w:tblW w:w="900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10"/>
        <w:gridCol w:w="4679"/>
        <w:gridCol w:w="1727"/>
        <w:gridCol w:w="1984"/>
      </w:tblGrid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Inštitúcia</w:t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1114" w:leader="none"/>
        </w:tabs>
        <w:spacing w:before="0" w:after="200"/>
        <w:contextualSpacing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71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0796e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val="cs-CZ" w:eastAsia="cs-CZ"/>
    </w:rPr>
  </w:style>
  <w:style w:type="paragraph" w:styleId="Heading2">
    <w:name w:val="Heading 2"/>
    <w:basedOn w:val="Normal"/>
    <w:next w:val="Normal"/>
    <w:link w:val="Nadpis2Char"/>
    <w:semiHidden/>
    <w:unhideWhenUsed/>
    <w:qFormat/>
    <w:locked/>
    <w:rsid w:val="00b969aa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2a4ce2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styleId="TextbublinyChar" w:customStyle="1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styleId="Tl1" w:customStyle="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styleId="TextpoznmkypodiarouChar" w:customStyle="1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styleId="FootnoteAnchor">
    <w:name w:val="Footnote Anchor"/>
    <w:rPr>
      <w:rFonts w:cs="Times New Roman"/>
      <w:vertAlign w:val="superscript"/>
    </w:rPr>
  </w:style>
  <w:style w:type="character" w:styleId="Annotationreference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styleId="TextkomentraChar" w:customStyle="1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styleId="PredmetkomentraChar" w:customStyle="1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InternetLink">
    <w:name w:val="Hyperlink"/>
    <w:uiPriority w:val="99"/>
    <w:semiHidden/>
    <w:unhideWhenUsed/>
    <w:rsid w:val="00a250f1"/>
    <w:rPr>
      <w:color w:val="0000FF"/>
      <w:u w:val="single"/>
    </w:rPr>
  </w:style>
  <w:style w:type="character" w:styleId="Nadpis3Char" w:customStyle="1">
    <w:name w:val="Nadpis 3 Char"/>
    <w:basedOn w:val="DefaultParagraphFont"/>
    <w:link w:val="Nadpis3"/>
    <w:semiHidden/>
    <w:qFormat/>
    <w:rsid w:val="002a4ce2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n-US"/>
    </w:rPr>
  </w:style>
  <w:style w:type="character" w:styleId="Nadpis2Char" w:customStyle="1">
    <w:name w:val="Nadpis 2 Char"/>
    <w:basedOn w:val="DefaultParagraphFont"/>
    <w:link w:val="Nadpis2"/>
    <w:semiHidden/>
    <w:qFormat/>
    <w:rsid w:val="00b969a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44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mkypodiarouChar"/>
    <w:uiPriority w:val="99"/>
    <w:semiHidden/>
    <w:rsid w:val="00cf35d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f2f35"/>
    <w:pPr>
      <w:spacing w:before="0" w:after="200"/>
      <w:ind w:left="720" w:hanging="0"/>
      <w:contextualSpacing/>
    </w:pPr>
    <w:rPr/>
  </w:style>
  <w:style w:type="paragraph" w:styleId="CharCharCharChar" w:customStyle="1">
    <w:name w:val="Char Char Char Char"/>
    <w:basedOn w:val="Normal"/>
    <w:uiPriority w:val="99"/>
    <w:qFormat/>
    <w:rsid w:val="00d0796e"/>
    <w:pPr>
      <w:widowControl w:val="false"/>
      <w:spacing w:lineRule="exact" w:line="240" w:before="0" w:after="160"/>
      <w:ind w:firstLine="720"/>
      <w:textAlignment w:val="baseline"/>
    </w:pPr>
    <w:rPr>
      <w:rFonts w:ascii="Tahoma" w:hAnsi="Tahoma" w:eastAsia="Times New Roman" w:cs="Tahoma"/>
      <w:sz w:val="20"/>
      <w:szCs w:val="20"/>
      <w:lang w:val="en-US"/>
    </w:rPr>
  </w:style>
  <w:style w:type="paragraph" w:styleId="Annotationtext">
    <w:name w:val="annotation text"/>
    <w:basedOn w:val="Normal"/>
    <w:link w:val="TextkomentraChar"/>
    <w:uiPriority w:val="99"/>
    <w:semiHidden/>
    <w:qFormat/>
    <w:rsid w:val="00af59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qFormat/>
    <w:rsid w:val="00af5989"/>
    <w:pPr/>
    <w:rPr>
      <w:b/>
      <w:bCs/>
    </w:rPr>
  </w:style>
  <w:style w:type="paragraph" w:styleId="Tl2" w:customStyle="1">
    <w:name w:val="Štýl2"/>
    <w:qFormat/>
    <w:rsid w:val="006a62a3"/>
    <w:pPr>
      <w:widowControl w:val="false"/>
      <w:tabs>
        <w:tab w:val="clear" w:pos="708"/>
        <w:tab w:val="left" w:pos="567" w:leader="none"/>
        <w:tab w:val="left" w:pos="1134" w:leader="none"/>
      </w:tabs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k-SK" w:eastAsia="sk-SK" w:bidi="ar-SA"/>
    </w:rPr>
  </w:style>
  <w:style w:type="paragraph" w:styleId="NormalWeb">
    <w:name w:val="Normal (Web)"/>
    <w:basedOn w:val="Normal"/>
    <w:uiPriority w:val="99"/>
    <w:semiHidden/>
    <w:unhideWhenUsed/>
    <w:qFormat/>
    <w:rsid w:val="00b969a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LibreOffice/6.4.5.2$Windows_X86_64 LibreOffice_project/a726b36747cf2001e06b58ad5db1aa3a9a1872d6</Application>
  <Pages>7</Pages>
  <Words>968</Words>
  <Characters>6184</Characters>
  <CharactersWithSpaces>7107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2021-02-16T12:24:00Z</dcterms:created>
  <dc:creator>Feková Eva</dc:creator>
  <dc:description/>
  <dc:language>en-US</dc:language>
  <cp:lastModifiedBy/>
  <cp:lastPrinted>2020-05-28T09:14:00Z</cp:lastPrinted>
  <dcterms:modified xsi:type="dcterms:W3CDTF">2021-02-16T16:55:11Z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