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>
        <w:rPr>
          <w:rFonts w:cs="Times New Roman"/>
          <w:b/>
          <w:bCs/>
          <w:color w:val="000000" w:themeColor="text1"/>
          <w:sz w:val="32"/>
          <w:szCs w:val="32"/>
        </w:rPr>
        <w:t>Výzva na predkladanie ponúk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zákazky s nízkou hodnotou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podľa </w:t>
      </w:r>
      <w:r>
        <w:rPr>
          <w:rFonts w:cs="Times New Roman"/>
          <w:color w:val="000000" w:themeColor="text1"/>
          <w:sz w:val="24"/>
          <w:szCs w:val="24"/>
        </w:rPr>
        <w:t xml:space="preserve">§ 117 zákona č.343/2015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Z.z</w:t>
      </w:r>
      <w:proofErr w:type="spellEnd"/>
      <w:r>
        <w:rPr>
          <w:rFonts w:cs="Times New Roman"/>
          <w:color w:val="000000" w:themeColor="text1"/>
          <w:sz w:val="24"/>
          <w:szCs w:val="24"/>
        </w:rPr>
        <w:t>. o verejnom obstarávaní a o zmene a doplnení niektorých zákonov v znení neskorších predpisov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(ďalej len „zákon o verejnom obstarávaní“)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1. Verejný obstarávateľ :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Názov organizácie: </w:t>
      </w:r>
      <w:r>
        <w:rPr>
          <w:rFonts w:cs="Times New Roman"/>
          <w:color w:val="000000" w:themeColor="text1"/>
          <w:sz w:val="24"/>
          <w:szCs w:val="24"/>
        </w:rPr>
        <w:tab/>
        <w:t xml:space="preserve">Základná škola, SNP 1 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Sídlo organizácie: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SNP 1, 066 01  Humenné 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 xml:space="preserve">O: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37876732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DI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 xml:space="preserve">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2021672334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Bankové spojenie: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Tatra banka a.s.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íslo ú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tu: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cs="Times New Roman"/>
          <w:color w:val="000000" w:themeColor="text1"/>
          <w:sz w:val="24"/>
          <w:szCs w:val="24"/>
        </w:rPr>
        <w:tab/>
        <w:t>IBAN SK44 1100 0000 0026 2655 1938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Kontaktná osoba pre verejné obstarávanie: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Meno a priezvisko: </w:t>
      </w:r>
      <w:r>
        <w:rPr>
          <w:rFonts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cs="Times New Roman"/>
          <w:color w:val="000000" w:themeColor="text1"/>
          <w:sz w:val="24"/>
          <w:szCs w:val="24"/>
        </w:rPr>
        <w:t>Ing.Katarína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Sninčáková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Telefón: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057/776 3084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E-mail: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sz w:val="24"/>
          <w:szCs w:val="24"/>
        </w:rPr>
        <w:t>skola@zssnphe.sk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2. Zatriedenie obstarávacieho subjektu podľa zákona: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Arial"/>
          <w:color w:val="000000"/>
        </w:rPr>
        <w:t>Verejný obstarávateľ podľa § 7, ods.1 d) zákona o VO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3. Názov zákazky podľa verejného obstarávateľa: 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Dodanie a </w:t>
      </w:r>
      <w:proofErr w:type="spellStart"/>
      <w:r>
        <w:rPr>
          <w:b/>
          <w:sz w:val="24"/>
          <w:szCs w:val="24"/>
        </w:rPr>
        <w:t>pokládka</w:t>
      </w:r>
      <w:proofErr w:type="spellEnd"/>
      <w:r>
        <w:rPr>
          <w:b/>
          <w:sz w:val="24"/>
          <w:szCs w:val="24"/>
        </w:rPr>
        <w:t xml:space="preserve"> PVC a plávajúcich podláh</w:t>
      </w:r>
    </w:p>
    <w:p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4. Druh zákazky: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Poskytnutie služby, stavebné práce – zákazka s nízkou</w:t>
      </w:r>
      <w:bookmarkStart w:id="0" w:name="_GoBack"/>
      <w:bookmarkEnd w:id="0"/>
      <w:r>
        <w:rPr>
          <w:rFonts w:cs="Times New Roman"/>
          <w:color w:val="000000" w:themeColor="text1"/>
          <w:sz w:val="24"/>
          <w:szCs w:val="24"/>
        </w:rPr>
        <w:t xml:space="preserve"> hodnotou podľa § 117 zákona č. 343/2015 Z. z. o verejnom obstarávaní a o zmene a doplnení niektorých zákonov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5. Hlavné miesto uskutočnenia stavebných prác: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Triedy a kancelárie Základnej školy, SNP 1, Humenné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6. Výsledok verejného obstarávania: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Zmluva o dielo na základe predloženej ponuky. Vzťahy zmluvou neupravené sa riadia príslušnými ustanoveniami Obchodného zákonníka a primerane príslušnými ustanoveniami všeobecne záväzných predpisov vzťahujúcich sa k predmetu zákazy.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7. Opis predmetu zákazky: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Dodanie a </w:t>
      </w:r>
      <w:proofErr w:type="spellStart"/>
      <w:r>
        <w:rPr>
          <w:sz w:val="24"/>
          <w:szCs w:val="24"/>
        </w:rPr>
        <w:t>pokládka</w:t>
      </w:r>
      <w:proofErr w:type="spellEnd"/>
      <w:r>
        <w:rPr>
          <w:sz w:val="24"/>
          <w:szCs w:val="24"/>
        </w:rPr>
        <w:t xml:space="preserve"> PVC podlahy bude pozostávať: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odstránenie PVC a vyrovnanie povrchu – cca 64 m² (jedna trieda),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rFonts w:cs="Times New Roman"/>
          <w:color w:val="000000" w:themeColor="text1"/>
          <w:sz w:val="24"/>
          <w:szCs w:val="24"/>
        </w:rPr>
        <w:t>pokládka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a lepenie PVC – cca 252 m² (štyri triedy),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odstránenie PVC,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pokládka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pláv.podlahy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– cca 123 m</w:t>
      </w:r>
      <w:r>
        <w:rPr>
          <w:rFonts w:cs="Times New Roman"/>
          <w:color w:val="000000" w:themeColor="text1"/>
          <w:sz w:val="24"/>
          <w:szCs w:val="24"/>
          <w:vertAlign w:val="superscript"/>
        </w:rPr>
        <w:t xml:space="preserve">2 </w:t>
      </w:r>
      <w:r>
        <w:rPr>
          <w:rFonts w:cs="Times New Roman"/>
          <w:color w:val="000000" w:themeColor="text1"/>
          <w:sz w:val="24"/>
          <w:szCs w:val="24"/>
        </w:rPr>
        <w:t>(kancelárie),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osadenie soklíkov,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vývoz a likvidácia odpadu, doprava,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a ostatné práce s tým súvisiace. </w:t>
      </w:r>
    </w:p>
    <w:p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8. Spolo</w:t>
      </w:r>
      <w:r>
        <w:rPr>
          <w:rFonts w:cs="TimesNewRoman,Bold"/>
          <w:b/>
          <w:bCs/>
          <w:color w:val="000000" w:themeColor="text1"/>
          <w:sz w:val="24"/>
          <w:szCs w:val="24"/>
        </w:rPr>
        <w:t>č</w:t>
      </w:r>
      <w:r>
        <w:rPr>
          <w:rFonts w:cs="Times New Roman"/>
          <w:b/>
          <w:bCs/>
          <w:color w:val="000000" w:themeColor="text1"/>
          <w:sz w:val="24"/>
          <w:szCs w:val="24"/>
        </w:rPr>
        <w:t>ný slovník obstarávania (CPV):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50000000-5 Opravárske a údržbárske služby 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9. Predpokladaná hodnota zákazky s nízkou hodnotou v EUR bez DPH:</w:t>
      </w:r>
    </w:p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Predpokladaná hodnota zákazky bude určená týmto prieskumom (určenie predpokladanej hodnoty zákazky a určenie úspešného uchádzača bude realizované jedným prieskumom trhu). </w:t>
      </w:r>
    </w:p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10. Hlavné podmienky financovania a platobné dojednania: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Predmet zákazky bude financovaný z prostriedkov verejného obstarávateľa. Faktúry budú vystavené po uskutočnení prác v jednotlivých miestnostiach. Splatnos</w:t>
      </w:r>
      <w:r>
        <w:rPr>
          <w:rFonts w:cs="TimesNewRoman"/>
          <w:color w:val="000000" w:themeColor="text1"/>
          <w:sz w:val="24"/>
          <w:szCs w:val="24"/>
        </w:rPr>
        <w:t xml:space="preserve">ť </w:t>
      </w:r>
      <w:r>
        <w:rPr>
          <w:rFonts w:cs="Times New Roman"/>
          <w:color w:val="000000" w:themeColor="text1"/>
          <w:sz w:val="24"/>
          <w:szCs w:val="24"/>
        </w:rPr>
        <w:t xml:space="preserve">faktúry bude 14 dní od jej vystavenia. 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11. Podmienky účasti: </w:t>
      </w:r>
    </w:p>
    <w:p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     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Uchádzač musí spĺňať podmienku účasti týkajúcu sa osobného postavenia, uvedenú v §32 ods.1   zákona č.343/2015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Z.z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. o verejnom obstarávaní  a o zmene a doplnení niektorých zákonov v znení neskorších predpisov. Úspešný uchádzač doloží kópiu dokladu o oprávnení poskytovať služby, v ktorom musí byť uvedený predmet podnikania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opravňujúci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 uchádzača poskytovať predmet zákazky. U právnickej osoby je to aktuálny Výpis z obchodného registra, u fyzickej osoby Živnostenský list a iné doklady preukazujúce odbornú spôsobilosť uchádzača –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nápr.doklad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 o zápise v profesijnom zozname alebo potvrdenie o zapísaní do zoznamu podnikateľov na Úrade pre verejné obstarávanie.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12. Kritéria vyhodnotenia ponúk a pravidlá ich uplatnenia: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       Celková najnižšia cena s DPH za požadovaný  predmet zákazky v celom požadovanom rozsahu plnenia.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13. Lehota na predkladanie ponúk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Ponuky sa prijímajú </w:t>
      </w:r>
      <w:r>
        <w:rPr>
          <w:rFonts w:cs="Times New Roman"/>
          <w:b/>
          <w:color w:val="000000" w:themeColor="text1"/>
          <w:sz w:val="24"/>
          <w:szCs w:val="24"/>
        </w:rPr>
        <w:t>do 06.12.2021 d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 24.00 hod. </w:t>
      </w:r>
      <w:r>
        <w:rPr>
          <w:rFonts w:cs="Times New Roman"/>
          <w:color w:val="000000" w:themeColor="text1"/>
          <w:sz w:val="24"/>
          <w:szCs w:val="24"/>
        </w:rPr>
        <w:t>Na ponuku predloženú po uplynutí lehoty na predkladanie ponúk verejný obstarávateľ nebude prihliadať.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14. Spôsob a miesto predloženia ponúk: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Dodanie na adresu: Základná škola, SNP 1, 066 01 Humenné, alebo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na e-mailovú adresu: </w:t>
      </w:r>
      <w:hyperlink r:id="rId5" w:history="1">
        <w:r>
          <w:rPr>
            <w:rStyle w:val="Hypertextovprepojenie"/>
            <w:rFonts w:cs="Times New Roman"/>
            <w:sz w:val="24"/>
            <w:szCs w:val="24"/>
          </w:rPr>
          <w:t>skola@zssnphe.sk</w:t>
        </w:r>
      </w:hyperlink>
      <w:r>
        <w:rPr>
          <w:rFonts w:cs="Times New Roman"/>
          <w:bCs/>
          <w:color w:val="000000" w:themeColor="text1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15. Požadovaný obsah ponuky: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      Cenová ponuka predložená uchádzačom musí obsahovať: 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Identifikáciu uchádzača (názov alebo obchodné meno uchádzača, adresu, sídlo, meno a funkciu štatutárneho orgánu, IČO, DIČ, telefónne číslo, meno a priezvisko kontaktnej osoby, jej telefónne číslo, e-mailovú adresu),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Rozpočet – cenovú ponuku na celý predmet obstarávania uvedený v opise. </w:t>
      </w:r>
      <w:r>
        <w:rPr>
          <w:rFonts w:cs="Times New Roman"/>
          <w:color w:val="000000" w:themeColor="text1"/>
          <w:sz w:val="24"/>
          <w:szCs w:val="24"/>
        </w:rPr>
        <w:t>Cena za predmet zákazky musí obsahova</w:t>
      </w:r>
      <w:r>
        <w:rPr>
          <w:rFonts w:cs="TimesNewRoman"/>
          <w:color w:val="000000" w:themeColor="text1"/>
          <w:sz w:val="24"/>
          <w:szCs w:val="24"/>
        </w:rPr>
        <w:t xml:space="preserve">ť </w:t>
      </w:r>
      <w:r>
        <w:rPr>
          <w:rFonts w:cs="Times New Roman"/>
          <w:color w:val="000000" w:themeColor="text1"/>
          <w:sz w:val="24"/>
          <w:szCs w:val="24"/>
        </w:rPr>
        <w:t>všetky náklady spojené s realizovaním predmetu zákazky.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Uchádza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om navrhovaná cena za predmet zákazky, uvedená v ponuke bude vyjadrená v EUR s DPH.</w:t>
      </w:r>
    </w:p>
    <w:p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Ak uchádza</w:t>
      </w:r>
      <w:r>
        <w:rPr>
          <w:rFonts w:cs="TimesNewRoman"/>
          <w:color w:val="000000" w:themeColor="text1"/>
          <w:sz w:val="24"/>
          <w:szCs w:val="24"/>
        </w:rPr>
        <w:t xml:space="preserve">č </w:t>
      </w:r>
      <w:r>
        <w:rPr>
          <w:rFonts w:cs="Times New Roman"/>
          <w:color w:val="000000" w:themeColor="text1"/>
          <w:sz w:val="24"/>
          <w:szCs w:val="24"/>
        </w:rPr>
        <w:t>nie je platite</w:t>
      </w:r>
      <w:r>
        <w:rPr>
          <w:rFonts w:cs="TimesNewRoman"/>
          <w:color w:val="000000" w:themeColor="text1"/>
          <w:sz w:val="24"/>
          <w:szCs w:val="24"/>
        </w:rPr>
        <w:t>ľ</w:t>
      </w:r>
      <w:r>
        <w:rPr>
          <w:rFonts w:cs="Times New Roman"/>
          <w:color w:val="000000" w:themeColor="text1"/>
          <w:sz w:val="24"/>
          <w:szCs w:val="24"/>
        </w:rPr>
        <w:t>om DPH uvedie navrhovanú zmluvnú cenu celkom vo výške ceny bez DPH. Na skuto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nos</w:t>
      </w:r>
      <w:r>
        <w:rPr>
          <w:rFonts w:cs="TimesNewRoman"/>
          <w:color w:val="000000" w:themeColor="text1"/>
          <w:sz w:val="24"/>
          <w:szCs w:val="24"/>
        </w:rPr>
        <w:t>ť</w:t>
      </w:r>
      <w:r>
        <w:rPr>
          <w:rFonts w:cs="Times New Roman"/>
          <w:color w:val="000000" w:themeColor="text1"/>
          <w:sz w:val="24"/>
          <w:szCs w:val="24"/>
        </w:rPr>
        <w:t>, že nie je platite</w:t>
      </w:r>
      <w:r>
        <w:rPr>
          <w:rFonts w:cs="TimesNewRoman"/>
          <w:color w:val="000000" w:themeColor="text1"/>
          <w:sz w:val="24"/>
          <w:szCs w:val="24"/>
        </w:rPr>
        <w:t>ľ</w:t>
      </w:r>
      <w:r>
        <w:rPr>
          <w:rFonts w:cs="Times New Roman"/>
          <w:color w:val="000000" w:themeColor="text1"/>
          <w:sz w:val="24"/>
          <w:szCs w:val="24"/>
        </w:rPr>
        <w:t>om DPH, upozorní v ponuke.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16. Vyhodnotenie ponúk:</w:t>
      </w:r>
    </w:p>
    <w:p>
      <w:p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>
      <w:p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</w:p>
    <w:p>
      <w:p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>
      <w:p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160" w:line="240" w:lineRule="auto"/>
        <w:ind w:left="426"/>
        <w:jc w:val="both"/>
        <w:rPr>
          <w:rFonts w:eastAsia="Times New Roman" w:cstheme="minorHAnsi"/>
          <w:b/>
          <w:bCs/>
          <w:sz w:val="21"/>
          <w:szCs w:val="21"/>
        </w:rPr>
      </w:pPr>
      <w:r>
        <w:rPr>
          <w:rFonts w:eastAsia="Times New Roman" w:cstheme="minorHAnsi"/>
          <w:sz w:val="24"/>
          <w:szCs w:val="24"/>
        </w:rPr>
        <w:lastRenderedPageBreak/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Úspešnému uchádzačovi bude doručené oznámenie o prijatí ponuky, bude mu zaslaná objednávka v súlade s predloženou ponukou.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17. Jazyk, v ktorom možno predložiť ponuky: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Celá ponuka, doklady a dokumenty v nej predložené musia by</w:t>
      </w:r>
      <w:r>
        <w:rPr>
          <w:rFonts w:cs="TimesNewRoman"/>
          <w:color w:val="000000" w:themeColor="text1"/>
          <w:sz w:val="24"/>
          <w:szCs w:val="24"/>
        </w:rPr>
        <w:t xml:space="preserve">ť </w:t>
      </w:r>
      <w:r>
        <w:rPr>
          <w:rFonts w:cs="Times New Roman"/>
          <w:color w:val="000000" w:themeColor="text1"/>
          <w:sz w:val="24"/>
          <w:szCs w:val="24"/>
        </w:rPr>
        <w:t>vyhotovené v slovenskom jazyku. Uchádza</w:t>
      </w:r>
      <w:r>
        <w:rPr>
          <w:rFonts w:cs="TimesNewRoman"/>
          <w:color w:val="000000" w:themeColor="text1"/>
          <w:sz w:val="24"/>
          <w:szCs w:val="24"/>
        </w:rPr>
        <w:t xml:space="preserve">č </w:t>
      </w:r>
      <w:r>
        <w:rPr>
          <w:rFonts w:cs="Times New Roman"/>
          <w:color w:val="000000" w:themeColor="text1"/>
          <w:sz w:val="24"/>
          <w:szCs w:val="24"/>
        </w:rPr>
        <w:t>so sídlom mimo územia Slovenskej republiky predkladá ponuku v pôvodnom jazyku a sú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 xml:space="preserve">asne predloží úradný preklad do slovenského jazyka, okrem dokladov predložených v </w:t>
      </w:r>
      <w:r>
        <w:rPr>
          <w:rFonts w:cs="TimesNewRoman"/>
          <w:color w:val="000000" w:themeColor="text1"/>
          <w:sz w:val="24"/>
          <w:szCs w:val="24"/>
        </w:rPr>
        <w:t>č</w:t>
      </w:r>
      <w:r>
        <w:rPr>
          <w:rFonts w:cs="Times New Roman"/>
          <w:color w:val="000000" w:themeColor="text1"/>
          <w:sz w:val="24"/>
          <w:szCs w:val="24"/>
        </w:rPr>
        <w:t>eskom jazyku.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18. Obhliadka miesta plnenia zákazky:</w:t>
      </w: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Nutná obhliadka priestorov na Základnej škole SNP 1, Humenné. Verejný obstarávateľ zabezpečí, aby každý záujemca absolvoval obhliadku jednotlivo. Náklady spojené s obhliadkou znášajú záujemcovia bez finančného nároku voči verejnému obstarávateľovi.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Humenné, 30.11.2021                                                          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Ing.Katarína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Sninčáková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riaditeľka školy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</w:p>
    <w:sectPr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300"/>
    <w:multiLevelType w:val="hybridMultilevel"/>
    <w:tmpl w:val="11AA1E14"/>
    <w:lvl w:ilvl="0" w:tplc="2460C31E">
      <w:start w:val="4"/>
      <w:numFmt w:val="bullet"/>
      <w:lvlText w:val="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3519C9"/>
    <w:multiLevelType w:val="hybridMultilevel"/>
    <w:tmpl w:val="525E4222"/>
    <w:lvl w:ilvl="0" w:tplc="86E8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FEF"/>
    <w:multiLevelType w:val="hybridMultilevel"/>
    <w:tmpl w:val="8E2A8E52"/>
    <w:lvl w:ilvl="0" w:tplc="EF289B7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B069B0"/>
    <w:multiLevelType w:val="hybridMultilevel"/>
    <w:tmpl w:val="49FA6838"/>
    <w:lvl w:ilvl="0" w:tplc="120A7C7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02F5"/>
    <w:multiLevelType w:val="hybridMultilevel"/>
    <w:tmpl w:val="CE4CF39A"/>
    <w:lvl w:ilvl="0" w:tplc="8DF45AE0">
      <w:start w:val="21"/>
      <w:numFmt w:val="bullet"/>
      <w:lvlText w:val="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AD7F-0433-467F-BDA1-3CF76A36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ssnph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Miľková</dc:creator>
  <cp:lastModifiedBy>Uzivatel</cp:lastModifiedBy>
  <cp:revision>4</cp:revision>
  <cp:lastPrinted>2021-11-09T11:10:00Z</cp:lastPrinted>
  <dcterms:created xsi:type="dcterms:W3CDTF">2021-11-30T06:26:00Z</dcterms:created>
  <dcterms:modified xsi:type="dcterms:W3CDTF">2021-12-01T10:08:00Z</dcterms:modified>
</cp:coreProperties>
</file>