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na plnenie kritérií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Verejný obstarávateľ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Názov: Základná škola, SNP 1, Humenné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SNP 1, 066 01 Humenné</w:t>
      </w:r>
    </w:p>
    <w:p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IČO:37876732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predmetu zákazky: </w:t>
      </w:r>
      <w:r>
        <w:rPr>
          <w:rFonts w:ascii="Times New Roman" w:hAnsi="Times New Roman" w:cs="Times New Roman"/>
          <w:sz w:val="24"/>
          <w:szCs w:val="24"/>
        </w:rPr>
        <w:t>Detské ihrisko pri detskom mestečku Sokolej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Obchodné meno uchádzača: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Adresa, sídlo uchádzača: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</w:p>
    <w:p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Informácie o kontaktnej osobe pre účely zákazky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osoby: ....................................................................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e-mailová adresa:              ....................................................................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telefonický kontakt:          ....................................................................  </w:t>
      </w:r>
    </w:p>
    <w:p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plnenie kritérií: </w:t>
      </w:r>
    </w:p>
    <w:tbl>
      <w:tblPr>
        <w:tblStyle w:val="Mriekatabuky"/>
        <w:tblW w:w="5000" w:type="pct"/>
        <w:tblLook w:val="04A0"/>
      </w:tblPr>
      <w:tblGrid>
        <w:gridCol w:w="437"/>
        <w:gridCol w:w="1747"/>
        <w:gridCol w:w="4319"/>
        <w:gridCol w:w="561"/>
        <w:gridCol w:w="704"/>
        <w:gridCol w:w="704"/>
        <w:gridCol w:w="816"/>
      </w:tblGrid>
      <w:tr>
        <w:tc>
          <w:tcPr>
            <w:tcW w:w="219" w:type="pct"/>
            <w:shd w:val="clear" w:color="auto" w:fill="D9D9D9" w:themeFill="background1" w:themeFillShade="D9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PČ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Názov</w:t>
            </w:r>
          </w:p>
        </w:tc>
        <w:tc>
          <w:tcPr>
            <w:tcW w:w="2329" w:type="pct"/>
            <w:shd w:val="clear" w:color="auto" w:fill="D9D9D9" w:themeFill="background1" w:themeFillShade="D9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Charakteristika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JC bez DPH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JC s DPH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Celková cena s DPH</w:t>
            </w:r>
          </w:p>
        </w:tc>
      </w:tr>
      <w:tr>
        <w:trPr>
          <w:trHeight w:val="2462"/>
        </w:trPr>
        <w:tc>
          <w:tcPr>
            <w:tcW w:w="219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pct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Zostava z detských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preliezkových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lezeckých prvkov.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pct"/>
          </w:tcPr>
          <w:p>
            <w:pPr>
              <w:tabs>
                <w:tab w:val="left" w:pos="720"/>
              </w:tabs>
              <w:spacing w:line="22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preliezková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zostava ihriska (1x veža, 1x šmýkačka, 1x strieška v tvare A, prechodový rebrík alebo alternatíva) - zostava pre deti vo veku 3 – 14 rokov. Max. rozmer 6,5 x 7,0 m, bezpečnostná zóna 80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výška najvyššieho prvku max. 3,2 m. Použité materiály: kov,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eloxované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hliníkové profily,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termo-plastové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prvky, plastové panely alternatíva drevo. Celokovová reťazová dvojsedadlová hojdačka (bez operadla) osadená do nosníka s výškou do 2,30 m. Možnosť upevnenia reťazovej hojdačky k vežovej zostave ako jej súčasti.</w:t>
            </w:r>
          </w:p>
        </w:tc>
        <w:tc>
          <w:tcPr>
            <w:tcW w:w="305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697"/>
        </w:trPr>
        <w:tc>
          <w:tcPr>
            <w:tcW w:w="219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pct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Lavička s operadlom</w:t>
            </w:r>
          </w:p>
        </w:tc>
        <w:tc>
          <w:tcPr>
            <w:tcW w:w="2329" w:type="pct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Lavička s operadlom maximálna dĺžka 1,22 m. Materiál: oceľ a čínsky dub alebo ekvivalent.</w:t>
            </w:r>
          </w:p>
        </w:tc>
        <w:tc>
          <w:tcPr>
            <w:tcW w:w="305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219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pct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Odpadkový kôš</w:t>
            </w:r>
          </w:p>
        </w:tc>
        <w:tc>
          <w:tcPr>
            <w:tcW w:w="2329" w:type="pct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Kovový odpadkový kôš závesný bez striešky maximálne 15 l. Povrchová úprava: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komaxit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Výška maximálne 390 mm, priemer maximálne 250 mm.</w:t>
            </w:r>
          </w:p>
        </w:tc>
        <w:tc>
          <w:tcPr>
            <w:tcW w:w="305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219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4" w:type="pct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Informačná tabuľa</w:t>
            </w:r>
          </w:p>
        </w:tc>
        <w:tc>
          <w:tcPr>
            <w:tcW w:w="2329" w:type="pct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Informačná tabuľa o realizácii projektu a informačná tabuľa s prevádzkovým poriadkom (maximálne rozmery 1 tabule 30 x 60 cm). Materiál: oceľ, plast</w:t>
            </w:r>
          </w:p>
        </w:tc>
        <w:tc>
          <w:tcPr>
            <w:tcW w:w="305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219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pct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Plavený riečny štrk – nákup a doprava</w:t>
            </w:r>
          </w:p>
        </w:tc>
        <w:tc>
          <w:tcPr>
            <w:tcW w:w="2329" w:type="pct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Plavený riečny štrk frakcie 2 – 8 mm bez prachových častíc (m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štrku prepočítané na rozmery detského ihriska 8x10 m)</w:t>
            </w:r>
          </w:p>
        </w:tc>
        <w:tc>
          <w:tcPr>
            <w:tcW w:w="305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2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219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4" w:type="pct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Montáž, práce a doprava (za položky 1 – 4)</w:t>
            </w:r>
          </w:p>
        </w:tc>
        <w:tc>
          <w:tcPr>
            <w:tcW w:w="2329" w:type="pct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Dodávka, montáž, osadenie prvkov.</w:t>
            </w:r>
          </w:p>
        </w:tc>
        <w:tc>
          <w:tcPr>
            <w:tcW w:w="305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podpis štatutárneho zástupcu uchádzača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Ilustračné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625112" cy="1243097"/>
            <wp:effectExtent l="1905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04" cy="12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č. 1: Lavička s operadlom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834626" cy="1301261"/>
            <wp:effectExtent l="19050" t="0" r="3574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59" cy="130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č. 2: Odpadkový kôš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839422" cy="2258538"/>
            <wp:effectExtent l="1905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25" cy="226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č. 3: Informačná tabuľa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F6C1EC6"/>
    <w:multiLevelType w:val="hybridMultilevel"/>
    <w:tmpl w:val="7C16ECDE"/>
    <w:lvl w:ilvl="0" w:tplc="BC5ED2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2018-10-22T13:35:00Z</dcterms:created>
  <dcterms:modified xsi:type="dcterms:W3CDTF">2018-10-23T12:49:00Z</dcterms:modified>
</cp:coreProperties>
</file>